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E72" w:rsidRPr="00E90760" w:rsidRDefault="00084E72" w:rsidP="00FD1BD1">
      <w:pPr>
        <w:pStyle w:val="tekst"/>
        <w:spacing w:before="120" w:after="0" w:line="360" w:lineRule="auto"/>
        <w:jc w:val="right"/>
        <w:rPr>
          <w:rFonts w:ascii="Arial" w:hAnsi="Arial" w:cs="Arial"/>
          <w:szCs w:val="24"/>
        </w:rPr>
      </w:pPr>
      <w:r w:rsidRPr="00E90760">
        <w:rPr>
          <w:rFonts w:ascii="Arial" w:hAnsi="Arial" w:cs="Arial"/>
          <w:szCs w:val="24"/>
        </w:rPr>
        <w:t>PROJEKT</w:t>
      </w:r>
    </w:p>
    <w:p w:rsidR="00084E72" w:rsidRPr="00E90760" w:rsidRDefault="00084E72" w:rsidP="00FD1BD1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E90760" w:rsidRDefault="00084E72" w:rsidP="00FD1BD1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E90760">
        <w:rPr>
          <w:rFonts w:ascii="Arial" w:hAnsi="Arial" w:cs="Arial"/>
          <w:b w:val="0"/>
          <w:bCs/>
          <w:szCs w:val="24"/>
        </w:rPr>
        <w:t>USTAWA</w:t>
      </w:r>
    </w:p>
    <w:p w:rsidR="00084E72" w:rsidRPr="00E90760" w:rsidRDefault="00084E72" w:rsidP="00FD1BD1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E90760">
        <w:rPr>
          <w:rFonts w:ascii="Arial" w:hAnsi="Arial" w:cs="Arial"/>
          <w:b w:val="0"/>
          <w:bCs/>
          <w:szCs w:val="24"/>
        </w:rPr>
        <w:t>z dnia                         20</w:t>
      </w:r>
      <w:r w:rsidR="006E46CA">
        <w:rPr>
          <w:rFonts w:ascii="Arial" w:hAnsi="Arial" w:cs="Arial"/>
          <w:b w:val="0"/>
          <w:bCs/>
          <w:szCs w:val="24"/>
        </w:rPr>
        <w:t>20</w:t>
      </w:r>
      <w:r w:rsidRPr="00E90760">
        <w:rPr>
          <w:rFonts w:ascii="Arial" w:hAnsi="Arial" w:cs="Arial"/>
          <w:b w:val="0"/>
          <w:bCs/>
          <w:szCs w:val="24"/>
        </w:rPr>
        <w:t xml:space="preserve"> r.</w:t>
      </w:r>
    </w:p>
    <w:p w:rsidR="00084E72" w:rsidRPr="00E90760" w:rsidRDefault="00084E72" w:rsidP="00FD1BD1">
      <w:pPr>
        <w:pStyle w:val="Default"/>
        <w:spacing w:before="120" w:line="360" w:lineRule="auto"/>
        <w:jc w:val="center"/>
        <w:rPr>
          <w:rFonts w:ascii="Arial" w:hAnsi="Arial" w:cs="Arial"/>
          <w:color w:val="auto"/>
          <w:lang w:val="pl-PL"/>
        </w:rPr>
      </w:pPr>
      <w:r w:rsidRPr="00E90760">
        <w:rPr>
          <w:rFonts w:ascii="Arial" w:hAnsi="Arial" w:cs="Arial"/>
          <w:color w:val="auto"/>
          <w:lang w:val="pl-PL"/>
        </w:rPr>
        <w:t>o zmianie ustaw</w:t>
      </w:r>
      <w:r w:rsidR="00E71486" w:rsidRPr="00E90760">
        <w:rPr>
          <w:rFonts w:ascii="Arial" w:hAnsi="Arial" w:cs="Arial"/>
          <w:color w:val="auto"/>
          <w:lang w:val="pl-PL"/>
        </w:rPr>
        <w:t>y</w:t>
      </w:r>
      <w:r w:rsidRPr="00E90760">
        <w:rPr>
          <w:rFonts w:ascii="Arial" w:hAnsi="Arial" w:cs="Arial"/>
          <w:color w:val="auto"/>
          <w:lang w:val="pl-PL"/>
        </w:rPr>
        <w:t xml:space="preserve"> </w:t>
      </w:r>
      <w:r w:rsidR="00E90760" w:rsidRPr="00E90760">
        <w:rPr>
          <w:rFonts w:ascii="Arial" w:hAnsi="Arial" w:cs="Arial"/>
          <w:color w:val="auto"/>
          <w:lang w:val="pl-PL"/>
        </w:rPr>
        <w:t>- Kodeks postępowania administracyjnego</w:t>
      </w:r>
      <w:r w:rsidR="000D648F">
        <w:rPr>
          <w:rFonts w:ascii="Arial" w:hAnsi="Arial" w:cs="Arial"/>
          <w:color w:val="auto"/>
          <w:lang w:val="pl-PL"/>
        </w:rPr>
        <w:t xml:space="preserve"> oraz niektórych innych ustaw</w:t>
      </w:r>
      <w:r w:rsidR="000D648F">
        <w:rPr>
          <w:rStyle w:val="Odwoanieprzypisudolnego"/>
          <w:rFonts w:ascii="Arial" w:hAnsi="Arial"/>
          <w:color w:val="auto"/>
          <w:lang w:val="pl-PL"/>
        </w:rPr>
        <w:footnoteReference w:id="1"/>
      </w:r>
    </w:p>
    <w:p w:rsidR="00084E72" w:rsidRPr="00E90760" w:rsidRDefault="00084E72" w:rsidP="00FD1BD1">
      <w:pPr>
        <w:spacing w:before="120" w:after="0" w:line="360" w:lineRule="auto"/>
        <w:rPr>
          <w:rFonts w:ascii="Arial" w:hAnsi="Arial" w:cs="Arial"/>
          <w:sz w:val="24"/>
          <w:szCs w:val="24"/>
        </w:rPr>
      </w:pPr>
    </w:p>
    <w:p w:rsidR="00FA4679" w:rsidRDefault="00FA4679" w:rsidP="00FD1BD1">
      <w:pPr>
        <w:pStyle w:val="tyt"/>
        <w:spacing w:before="120" w:after="0" w:line="360" w:lineRule="auto"/>
        <w:rPr>
          <w:rFonts w:ascii="Arial" w:hAnsi="Arial" w:cs="Arial"/>
          <w:szCs w:val="24"/>
        </w:rPr>
      </w:pPr>
    </w:p>
    <w:p w:rsidR="000D648F" w:rsidRPr="00E90760" w:rsidRDefault="000D648F" w:rsidP="00FD1BD1">
      <w:pPr>
        <w:pStyle w:val="tyt"/>
        <w:spacing w:before="120" w:after="0" w:line="360" w:lineRule="auto"/>
        <w:rPr>
          <w:rFonts w:ascii="Arial" w:hAnsi="Arial" w:cs="Arial"/>
          <w:szCs w:val="24"/>
        </w:rPr>
      </w:pPr>
    </w:p>
    <w:p w:rsidR="00FA4679" w:rsidRPr="00E90760" w:rsidRDefault="00FA4679" w:rsidP="00FD1BD1">
      <w:pPr>
        <w:pStyle w:val="tyt"/>
        <w:spacing w:before="120" w:after="0" w:line="360" w:lineRule="auto"/>
        <w:rPr>
          <w:rFonts w:ascii="Arial" w:hAnsi="Arial" w:cs="Arial"/>
          <w:szCs w:val="24"/>
        </w:rPr>
      </w:pPr>
      <w:r w:rsidRPr="00E90760">
        <w:rPr>
          <w:rFonts w:ascii="Arial" w:hAnsi="Arial" w:cs="Arial"/>
          <w:szCs w:val="24"/>
        </w:rPr>
        <w:t>Art. 1</w:t>
      </w:r>
      <w:r w:rsidR="00C11B69">
        <w:rPr>
          <w:rFonts w:ascii="Arial" w:hAnsi="Arial" w:cs="Arial"/>
          <w:szCs w:val="24"/>
        </w:rPr>
        <w:t>.</w:t>
      </w:r>
    </w:p>
    <w:p w:rsidR="006E46CA" w:rsidRDefault="00E73097" w:rsidP="00FD1BD1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E90760">
        <w:rPr>
          <w:rFonts w:ascii="Arial" w:hAnsi="Arial" w:cs="Arial"/>
          <w:sz w:val="24"/>
          <w:szCs w:val="24"/>
        </w:rPr>
        <w:t xml:space="preserve">W ustawie z dnia </w:t>
      </w:r>
      <w:r w:rsidR="00E90760" w:rsidRPr="00E90760">
        <w:rPr>
          <w:rFonts w:ascii="Arial" w:hAnsi="Arial" w:cs="Arial"/>
          <w:sz w:val="24"/>
          <w:szCs w:val="24"/>
        </w:rPr>
        <w:t>14 czerwca 1960</w:t>
      </w:r>
      <w:r w:rsidR="003A1524" w:rsidRPr="00E90760">
        <w:rPr>
          <w:rFonts w:ascii="Arial" w:hAnsi="Arial" w:cs="Arial"/>
          <w:sz w:val="24"/>
          <w:szCs w:val="24"/>
        </w:rPr>
        <w:t xml:space="preserve"> </w:t>
      </w:r>
      <w:r w:rsidRPr="00E90760">
        <w:rPr>
          <w:rFonts w:ascii="Arial" w:hAnsi="Arial" w:cs="Arial"/>
          <w:sz w:val="24"/>
          <w:szCs w:val="24"/>
        </w:rPr>
        <w:t>r.</w:t>
      </w:r>
      <w:r w:rsidR="00C11B69">
        <w:rPr>
          <w:rFonts w:ascii="Arial" w:hAnsi="Arial" w:cs="Arial"/>
          <w:sz w:val="24"/>
          <w:szCs w:val="24"/>
        </w:rPr>
        <w:t xml:space="preserve"> – </w:t>
      </w:r>
      <w:r w:rsidR="00E90760" w:rsidRPr="00E90760">
        <w:rPr>
          <w:rFonts w:ascii="Arial" w:hAnsi="Arial" w:cs="Arial"/>
          <w:sz w:val="24"/>
          <w:szCs w:val="24"/>
        </w:rPr>
        <w:t xml:space="preserve"> Kodeks postępowania administracyjnego</w:t>
      </w:r>
      <w:r w:rsidRPr="00E90760">
        <w:rPr>
          <w:rFonts w:ascii="Arial" w:hAnsi="Arial" w:cs="Arial"/>
          <w:sz w:val="24"/>
          <w:szCs w:val="24"/>
        </w:rPr>
        <w:t xml:space="preserve"> (Dz. U. z 201</w:t>
      </w:r>
      <w:r w:rsidR="00E90760">
        <w:rPr>
          <w:rFonts w:ascii="Arial" w:hAnsi="Arial" w:cs="Arial"/>
          <w:sz w:val="24"/>
          <w:szCs w:val="24"/>
        </w:rPr>
        <w:t>8</w:t>
      </w:r>
      <w:r w:rsidRPr="00E90760">
        <w:rPr>
          <w:rFonts w:ascii="Arial" w:hAnsi="Arial" w:cs="Arial"/>
          <w:sz w:val="24"/>
          <w:szCs w:val="24"/>
        </w:rPr>
        <w:t xml:space="preserve"> r. poz.</w:t>
      </w:r>
      <w:r w:rsidR="00E90760">
        <w:rPr>
          <w:rFonts w:ascii="Arial" w:hAnsi="Arial" w:cs="Arial"/>
          <w:sz w:val="24"/>
          <w:szCs w:val="24"/>
        </w:rPr>
        <w:t xml:space="preserve"> 2096</w:t>
      </w:r>
      <w:r w:rsidR="0058569D">
        <w:rPr>
          <w:rFonts w:ascii="Arial" w:hAnsi="Arial" w:cs="Arial"/>
          <w:sz w:val="24"/>
          <w:szCs w:val="24"/>
        </w:rPr>
        <w:t xml:space="preserve"> oraz z 2019 r. poz. 60, 730, 1133 i 2196</w:t>
      </w:r>
      <w:r w:rsidRPr="00E90760">
        <w:rPr>
          <w:rFonts w:ascii="Arial" w:hAnsi="Arial" w:cs="Arial"/>
          <w:sz w:val="24"/>
          <w:szCs w:val="24"/>
        </w:rPr>
        <w:t>)</w:t>
      </w:r>
      <w:r w:rsidR="00E90760">
        <w:rPr>
          <w:rFonts w:ascii="Arial" w:hAnsi="Arial" w:cs="Arial"/>
          <w:sz w:val="24"/>
          <w:szCs w:val="24"/>
        </w:rPr>
        <w:t xml:space="preserve"> </w:t>
      </w:r>
      <w:r w:rsidR="00F40C4E">
        <w:rPr>
          <w:rFonts w:ascii="Arial" w:hAnsi="Arial" w:cs="Arial"/>
          <w:sz w:val="24"/>
          <w:szCs w:val="24"/>
        </w:rPr>
        <w:t>w art. 253</w:t>
      </w:r>
      <w:r w:rsidR="006E46CA">
        <w:rPr>
          <w:rFonts w:ascii="Arial" w:hAnsi="Arial" w:cs="Arial"/>
          <w:sz w:val="24"/>
          <w:szCs w:val="24"/>
        </w:rPr>
        <w:t>:</w:t>
      </w:r>
    </w:p>
    <w:p w:rsidR="006E46CA" w:rsidRDefault="006E46CA" w:rsidP="00FD1BD1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F40C4E">
        <w:rPr>
          <w:rFonts w:ascii="Arial" w:hAnsi="Arial" w:cs="Arial"/>
          <w:sz w:val="24"/>
          <w:szCs w:val="24"/>
        </w:rPr>
        <w:t xml:space="preserve"> w § 1</w:t>
      </w:r>
      <w:r>
        <w:rPr>
          <w:rFonts w:ascii="Arial" w:hAnsi="Arial" w:cs="Arial"/>
          <w:sz w:val="24"/>
          <w:szCs w:val="24"/>
        </w:rPr>
        <w:t xml:space="preserve"> i</w:t>
      </w:r>
      <w:r w:rsidR="00F40C4E">
        <w:rPr>
          <w:rFonts w:ascii="Arial" w:hAnsi="Arial" w:cs="Arial"/>
          <w:sz w:val="24"/>
          <w:szCs w:val="24"/>
        </w:rPr>
        <w:t xml:space="preserve"> 2 wyraz „obywateli” zastępuje się wyrazem „zainteresowanych”</w:t>
      </w:r>
      <w:r>
        <w:rPr>
          <w:rFonts w:ascii="Arial" w:hAnsi="Arial" w:cs="Arial"/>
          <w:sz w:val="24"/>
          <w:szCs w:val="24"/>
        </w:rPr>
        <w:t>;</w:t>
      </w:r>
    </w:p>
    <w:p w:rsidR="00F40C4E" w:rsidRDefault="006E46CA" w:rsidP="00FD1BD1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w § 5 wyraz „obywateli” zastępuje się wyrazem „zainteresowanych”.</w:t>
      </w:r>
    </w:p>
    <w:p w:rsidR="0058569D" w:rsidRPr="000D648F" w:rsidRDefault="0058569D" w:rsidP="001E16DE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D648F">
        <w:rPr>
          <w:rFonts w:ascii="Arial" w:hAnsi="Arial" w:cs="Arial"/>
          <w:b/>
          <w:sz w:val="24"/>
          <w:szCs w:val="24"/>
        </w:rPr>
        <w:t xml:space="preserve">Art. </w:t>
      </w:r>
      <w:r w:rsidR="000D648F" w:rsidRPr="000D648F">
        <w:rPr>
          <w:rFonts w:ascii="Arial" w:hAnsi="Arial" w:cs="Arial"/>
          <w:b/>
          <w:sz w:val="24"/>
          <w:szCs w:val="24"/>
        </w:rPr>
        <w:t>2</w:t>
      </w:r>
      <w:r w:rsidRPr="000D648F">
        <w:rPr>
          <w:rFonts w:ascii="Arial" w:hAnsi="Arial" w:cs="Arial"/>
          <w:b/>
          <w:sz w:val="24"/>
          <w:szCs w:val="24"/>
        </w:rPr>
        <w:t>.</w:t>
      </w:r>
    </w:p>
    <w:p w:rsidR="0058569D" w:rsidRDefault="0058569D" w:rsidP="0058569D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ustawie z dnia 8 marca 1990 r. o samorządzie gminnym (Dz. U. z </w:t>
      </w:r>
      <w:r w:rsidRPr="0058569D">
        <w:rPr>
          <w:rFonts w:ascii="Arial" w:hAnsi="Arial" w:cs="Arial"/>
          <w:sz w:val="24"/>
          <w:szCs w:val="24"/>
        </w:rPr>
        <w:t xml:space="preserve"> 2019 r. poz. 506, 1309, 1571, 1696 i 1815</w:t>
      </w:r>
      <w:r>
        <w:rPr>
          <w:rFonts w:ascii="Arial" w:hAnsi="Arial" w:cs="Arial"/>
          <w:sz w:val="24"/>
          <w:szCs w:val="24"/>
        </w:rPr>
        <w:t>) w art. 18b w ust. 1 wyraz „obywateli” zastępuje się wyrazem „zainteresowanych”.</w:t>
      </w:r>
    </w:p>
    <w:p w:rsidR="001E16DE" w:rsidRPr="000D648F" w:rsidRDefault="001E16DE" w:rsidP="001E16DE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D648F">
        <w:rPr>
          <w:rFonts w:ascii="Arial" w:hAnsi="Arial" w:cs="Arial"/>
          <w:b/>
          <w:sz w:val="24"/>
          <w:szCs w:val="24"/>
        </w:rPr>
        <w:t xml:space="preserve">Art. </w:t>
      </w:r>
      <w:r w:rsidR="000D648F" w:rsidRPr="000D648F">
        <w:rPr>
          <w:rFonts w:ascii="Arial" w:hAnsi="Arial" w:cs="Arial"/>
          <w:b/>
          <w:sz w:val="24"/>
          <w:szCs w:val="24"/>
        </w:rPr>
        <w:t>3</w:t>
      </w:r>
      <w:r w:rsidRPr="000D648F">
        <w:rPr>
          <w:rFonts w:ascii="Arial" w:hAnsi="Arial" w:cs="Arial"/>
          <w:b/>
          <w:sz w:val="24"/>
          <w:szCs w:val="24"/>
        </w:rPr>
        <w:t>.</w:t>
      </w:r>
    </w:p>
    <w:p w:rsidR="001E16DE" w:rsidRDefault="001E16DE" w:rsidP="001E16DE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ustawie z dnia 5 września 1998 r. o samorządzie powiatowym (Dz. U. z </w:t>
      </w:r>
      <w:r w:rsidRPr="001E16DE">
        <w:rPr>
          <w:rFonts w:ascii="Arial" w:hAnsi="Arial" w:cs="Arial"/>
          <w:sz w:val="24"/>
          <w:szCs w:val="24"/>
        </w:rPr>
        <w:t>2019 r. poz. 511, 1571 i 1815</w:t>
      </w:r>
      <w:r>
        <w:rPr>
          <w:rFonts w:ascii="Arial" w:hAnsi="Arial" w:cs="Arial"/>
          <w:sz w:val="24"/>
          <w:szCs w:val="24"/>
        </w:rPr>
        <w:t>) w art. 16a w ust. 1</w:t>
      </w:r>
      <w:r w:rsidRPr="001E16DE">
        <w:t xml:space="preserve"> </w:t>
      </w:r>
      <w:r w:rsidRPr="001E16DE">
        <w:rPr>
          <w:rFonts w:ascii="Arial" w:hAnsi="Arial" w:cs="Arial"/>
          <w:sz w:val="24"/>
          <w:szCs w:val="24"/>
        </w:rPr>
        <w:t>wyraz „obywateli” zastępuje się wyrazem „zainteresowanych”</w:t>
      </w:r>
      <w:r>
        <w:rPr>
          <w:rFonts w:ascii="Arial" w:hAnsi="Arial" w:cs="Arial"/>
          <w:sz w:val="24"/>
          <w:szCs w:val="24"/>
        </w:rPr>
        <w:t>.</w:t>
      </w:r>
    </w:p>
    <w:p w:rsidR="001E16DE" w:rsidRPr="000D648F" w:rsidRDefault="001E16DE" w:rsidP="001E16DE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D648F">
        <w:rPr>
          <w:rFonts w:ascii="Arial" w:hAnsi="Arial" w:cs="Arial"/>
          <w:b/>
          <w:sz w:val="24"/>
          <w:szCs w:val="24"/>
        </w:rPr>
        <w:t xml:space="preserve">Art. </w:t>
      </w:r>
      <w:r w:rsidR="000D648F" w:rsidRPr="000D648F">
        <w:rPr>
          <w:rFonts w:ascii="Arial" w:hAnsi="Arial" w:cs="Arial"/>
          <w:b/>
          <w:sz w:val="24"/>
          <w:szCs w:val="24"/>
        </w:rPr>
        <w:t>4</w:t>
      </w:r>
      <w:r w:rsidRPr="000D648F">
        <w:rPr>
          <w:rFonts w:ascii="Arial" w:hAnsi="Arial" w:cs="Arial"/>
          <w:b/>
          <w:sz w:val="24"/>
          <w:szCs w:val="24"/>
        </w:rPr>
        <w:t xml:space="preserve">. </w:t>
      </w:r>
    </w:p>
    <w:p w:rsidR="001E16DE" w:rsidRDefault="001E16DE" w:rsidP="001E16DE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ustawie z dnia 5 września 1998 r. o samorządzie województwa (Dz. U. z </w:t>
      </w:r>
      <w:r w:rsidRPr="001E16DE">
        <w:rPr>
          <w:rFonts w:ascii="Arial" w:hAnsi="Arial" w:cs="Arial"/>
          <w:sz w:val="24"/>
          <w:szCs w:val="24"/>
        </w:rPr>
        <w:t>2019 r. poz. 512, 1571 i 1815</w:t>
      </w:r>
      <w:r>
        <w:rPr>
          <w:rFonts w:ascii="Arial" w:hAnsi="Arial" w:cs="Arial"/>
          <w:sz w:val="24"/>
          <w:szCs w:val="24"/>
        </w:rPr>
        <w:t xml:space="preserve">) w art. 30a w ust. 1 </w:t>
      </w:r>
      <w:r w:rsidRPr="001E16DE">
        <w:rPr>
          <w:rFonts w:ascii="Arial" w:hAnsi="Arial" w:cs="Arial"/>
          <w:sz w:val="24"/>
          <w:szCs w:val="24"/>
        </w:rPr>
        <w:t>wyraz „obywateli” zastępuje się wyrazem „zainteresowanych”</w:t>
      </w:r>
      <w:r>
        <w:rPr>
          <w:rFonts w:ascii="Arial" w:hAnsi="Arial" w:cs="Arial"/>
          <w:sz w:val="24"/>
          <w:szCs w:val="24"/>
        </w:rPr>
        <w:t>.</w:t>
      </w:r>
    </w:p>
    <w:p w:rsidR="008E7DFD" w:rsidRPr="000D648F" w:rsidRDefault="008E7DFD" w:rsidP="008E7DFD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D648F">
        <w:rPr>
          <w:rFonts w:ascii="Arial" w:hAnsi="Arial" w:cs="Arial"/>
          <w:b/>
          <w:sz w:val="24"/>
          <w:szCs w:val="24"/>
        </w:rPr>
        <w:lastRenderedPageBreak/>
        <w:t xml:space="preserve">Art. </w:t>
      </w:r>
      <w:r w:rsidR="000D648F" w:rsidRPr="000D648F">
        <w:rPr>
          <w:rFonts w:ascii="Arial" w:hAnsi="Arial" w:cs="Arial"/>
          <w:b/>
          <w:sz w:val="24"/>
          <w:szCs w:val="24"/>
        </w:rPr>
        <w:t>5</w:t>
      </w:r>
      <w:r w:rsidRPr="000D648F">
        <w:rPr>
          <w:rFonts w:ascii="Arial" w:hAnsi="Arial" w:cs="Arial"/>
          <w:b/>
          <w:sz w:val="24"/>
          <w:szCs w:val="24"/>
        </w:rPr>
        <w:t>.</w:t>
      </w:r>
    </w:p>
    <w:p w:rsidR="008E7DFD" w:rsidRDefault="008E7DFD" w:rsidP="008E7DFD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skarg i wniosków złożonych i nierozpatrzonych przed dniem wejścia w życie niniejszej ustawy, stosuje się przepis</w:t>
      </w:r>
      <w:r w:rsidR="0014629E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</w:t>
      </w:r>
      <w:r w:rsidR="0014629E">
        <w:rPr>
          <w:rFonts w:ascii="Arial" w:hAnsi="Arial" w:cs="Arial"/>
          <w:sz w:val="24"/>
          <w:szCs w:val="24"/>
        </w:rPr>
        <w:t>ustaw zmienianych</w:t>
      </w:r>
      <w:r>
        <w:rPr>
          <w:rFonts w:ascii="Arial" w:hAnsi="Arial" w:cs="Arial"/>
          <w:sz w:val="24"/>
          <w:szCs w:val="24"/>
        </w:rPr>
        <w:t xml:space="preserve"> w art. 1</w:t>
      </w:r>
      <w:r w:rsidR="0014629E">
        <w:rPr>
          <w:rFonts w:ascii="Arial" w:hAnsi="Arial" w:cs="Arial"/>
          <w:sz w:val="24"/>
          <w:szCs w:val="24"/>
        </w:rPr>
        <w:t>–</w:t>
      </w:r>
      <w:r w:rsidR="001F6094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, w brzmieniu nadanym niniejszą ustawą.</w:t>
      </w:r>
    </w:p>
    <w:p w:rsidR="00E73097" w:rsidRPr="00E90760" w:rsidRDefault="00E73097" w:rsidP="00FD1BD1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84E72" w:rsidRPr="00E90760" w:rsidRDefault="00084E72" w:rsidP="00FD1BD1">
      <w:pPr>
        <w:pStyle w:val="tyt"/>
        <w:spacing w:before="120" w:after="0" w:line="360" w:lineRule="auto"/>
        <w:rPr>
          <w:rFonts w:ascii="Arial" w:hAnsi="Arial" w:cs="Arial"/>
          <w:szCs w:val="24"/>
        </w:rPr>
      </w:pPr>
      <w:r w:rsidRPr="00E90760">
        <w:rPr>
          <w:rFonts w:ascii="Arial" w:hAnsi="Arial" w:cs="Arial"/>
          <w:szCs w:val="24"/>
        </w:rPr>
        <w:t xml:space="preserve">Art. </w:t>
      </w:r>
      <w:r w:rsidR="000D648F">
        <w:rPr>
          <w:rFonts w:ascii="Arial" w:hAnsi="Arial" w:cs="Arial"/>
          <w:szCs w:val="24"/>
        </w:rPr>
        <w:t>6</w:t>
      </w:r>
      <w:r w:rsidR="00C11B69">
        <w:rPr>
          <w:rFonts w:ascii="Arial" w:hAnsi="Arial" w:cs="Arial"/>
          <w:szCs w:val="24"/>
        </w:rPr>
        <w:t>.</w:t>
      </w:r>
    </w:p>
    <w:p w:rsidR="00804120" w:rsidRPr="00E90760" w:rsidRDefault="00084E72" w:rsidP="00FD1BD1">
      <w:pPr>
        <w:pStyle w:val="Default"/>
        <w:spacing w:before="120" w:line="360" w:lineRule="auto"/>
        <w:jc w:val="both"/>
        <w:rPr>
          <w:rFonts w:ascii="Arial" w:hAnsi="Arial" w:cs="Arial"/>
          <w:color w:val="auto"/>
          <w:lang w:val="pl-PL"/>
        </w:rPr>
      </w:pPr>
      <w:r w:rsidRPr="00E90760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E90760">
        <w:rPr>
          <w:rFonts w:ascii="Arial" w:hAnsi="Arial" w:cs="Arial"/>
          <w:color w:val="auto"/>
          <w:lang w:val="pl-PL"/>
        </w:rPr>
        <w:t xml:space="preserve"> po upływie </w:t>
      </w:r>
      <w:r w:rsidR="000D648F">
        <w:rPr>
          <w:rFonts w:ascii="Arial" w:hAnsi="Arial" w:cs="Arial"/>
          <w:color w:val="auto"/>
          <w:lang w:val="pl-PL"/>
        </w:rPr>
        <w:t>30</w:t>
      </w:r>
      <w:r w:rsidR="000D648F" w:rsidRPr="00E90760">
        <w:rPr>
          <w:rFonts w:ascii="Arial" w:hAnsi="Arial" w:cs="Arial"/>
          <w:color w:val="auto"/>
          <w:lang w:val="pl-PL"/>
        </w:rPr>
        <w:t xml:space="preserve"> </w:t>
      </w:r>
      <w:r w:rsidR="00A25A13" w:rsidRPr="00E90760">
        <w:rPr>
          <w:rFonts w:ascii="Arial" w:hAnsi="Arial" w:cs="Arial"/>
          <w:color w:val="auto"/>
          <w:lang w:val="pl-PL"/>
        </w:rPr>
        <w:t>dni od dnia ogłoszenia.</w:t>
      </w:r>
      <w:r w:rsidRPr="00E90760">
        <w:rPr>
          <w:rFonts w:ascii="Arial" w:hAnsi="Arial" w:cs="Arial"/>
          <w:color w:val="auto"/>
          <w:lang w:val="pl-PL"/>
        </w:rPr>
        <w:t xml:space="preserve"> </w:t>
      </w:r>
      <w:bookmarkStart w:id="0" w:name="_GoBack"/>
      <w:bookmarkEnd w:id="0"/>
    </w:p>
    <w:p w:rsidR="00AC4D9F" w:rsidRPr="00513E77" w:rsidRDefault="00FA4679" w:rsidP="00FD1BD1">
      <w:pPr>
        <w:spacing w:before="120" w:after="0" w:line="360" w:lineRule="auto"/>
        <w:jc w:val="center"/>
        <w:rPr>
          <w:rFonts w:ascii="Arial" w:hAnsi="Arial" w:cs="Arial"/>
          <w:sz w:val="24"/>
          <w:szCs w:val="24"/>
        </w:rPr>
      </w:pPr>
      <w:r w:rsidRPr="00E90760">
        <w:rPr>
          <w:rFonts w:ascii="Arial" w:hAnsi="Arial" w:cs="Arial"/>
          <w:sz w:val="24"/>
          <w:szCs w:val="24"/>
        </w:rPr>
        <w:br w:type="page"/>
      </w:r>
      <w:r w:rsidR="007B325D" w:rsidRPr="00513E77">
        <w:rPr>
          <w:rFonts w:ascii="Arial" w:hAnsi="Arial" w:cs="Arial"/>
          <w:sz w:val="24"/>
          <w:szCs w:val="24"/>
        </w:rPr>
        <w:lastRenderedPageBreak/>
        <w:t>UZASADNIENIE</w:t>
      </w:r>
    </w:p>
    <w:p w:rsidR="004C486E" w:rsidRPr="004C486E" w:rsidRDefault="004C486E" w:rsidP="004C486E">
      <w:pPr>
        <w:pStyle w:val="ARTartustawynprozporzdzenia"/>
      </w:pPr>
    </w:p>
    <w:p w:rsidR="00AC4D9F" w:rsidRPr="00513E77" w:rsidRDefault="00AC4D9F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t>1.</w:t>
      </w:r>
      <w:r w:rsidRPr="00513E77">
        <w:rPr>
          <w:rStyle w:val="Ppogrubienie"/>
          <w:rFonts w:ascii="Arial" w:hAnsi="Arial"/>
          <w:szCs w:val="24"/>
        </w:rPr>
        <w:tab/>
        <w:t>Potrzeba i cel uchwalenia ustawy</w:t>
      </w:r>
    </w:p>
    <w:p w:rsidR="000345E4" w:rsidRPr="00337F8D" w:rsidRDefault="00993AAA" w:rsidP="00FD1BD1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37F8D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337F8D">
        <w:rPr>
          <w:rFonts w:ascii="Arial" w:hAnsi="Arial" w:cs="Arial"/>
          <w:sz w:val="24"/>
          <w:szCs w:val="24"/>
        </w:rPr>
        <w:t xml:space="preserve"> Sejmu RP</w:t>
      </w:r>
      <w:r w:rsidRPr="00337F8D">
        <w:rPr>
          <w:rFonts w:ascii="Arial" w:hAnsi="Arial" w:cs="Arial"/>
          <w:sz w:val="24"/>
          <w:szCs w:val="24"/>
        </w:rPr>
        <w:t xml:space="preserve"> na petycję skierowaną do Sejmu RP</w:t>
      </w:r>
      <w:r w:rsidR="00EC4F74" w:rsidRPr="00337F8D">
        <w:rPr>
          <w:rFonts w:ascii="Arial" w:hAnsi="Arial" w:cs="Arial"/>
          <w:sz w:val="24"/>
          <w:szCs w:val="24"/>
        </w:rPr>
        <w:t xml:space="preserve"> </w:t>
      </w:r>
      <w:r w:rsidR="00337F8D" w:rsidRPr="00337F8D">
        <w:rPr>
          <w:rFonts w:ascii="Arial" w:hAnsi="Arial" w:cs="Arial"/>
          <w:sz w:val="24"/>
          <w:szCs w:val="24"/>
        </w:rPr>
        <w:t xml:space="preserve">Nr </w:t>
      </w:r>
      <w:r w:rsidR="00337F8D" w:rsidRPr="00337F8D">
        <w:rPr>
          <w:rFonts w:ascii="Arial" w:hAnsi="Arial" w:cs="Arial"/>
          <w:sz w:val="24"/>
          <w:szCs w:val="24"/>
          <w:shd w:val="clear" w:color="auto" w:fill="FFFFFF"/>
        </w:rPr>
        <w:t>BKSP-145-</w:t>
      </w:r>
      <w:r w:rsidR="00337F8D">
        <w:rPr>
          <w:rFonts w:ascii="Arial" w:hAnsi="Arial" w:cs="Arial"/>
          <w:sz w:val="24"/>
          <w:szCs w:val="24"/>
          <w:shd w:val="clear" w:color="auto" w:fill="FFFFFF"/>
        </w:rPr>
        <w:t>402</w:t>
      </w:r>
      <w:r w:rsidR="00337F8D" w:rsidRPr="00337F8D">
        <w:rPr>
          <w:rFonts w:ascii="Arial" w:hAnsi="Arial" w:cs="Arial"/>
          <w:sz w:val="24"/>
          <w:szCs w:val="24"/>
          <w:shd w:val="clear" w:color="auto" w:fill="FFFFFF"/>
        </w:rPr>
        <w:t xml:space="preserve">/18 </w:t>
      </w:r>
      <w:r w:rsidR="00F40C4E" w:rsidRPr="00337F8D">
        <w:rPr>
          <w:rFonts w:ascii="Arial" w:hAnsi="Arial" w:cs="Arial"/>
          <w:sz w:val="24"/>
          <w:szCs w:val="24"/>
        </w:rPr>
        <w:t>przez p</w:t>
      </w:r>
      <w:r w:rsidR="00337F8D" w:rsidRPr="00337F8D">
        <w:rPr>
          <w:rFonts w:ascii="Arial" w:hAnsi="Arial" w:cs="Arial"/>
          <w:sz w:val="24"/>
          <w:szCs w:val="24"/>
        </w:rPr>
        <w:t>ana</w:t>
      </w:r>
      <w:r w:rsidR="00F40C4E" w:rsidRPr="00337F8D">
        <w:rPr>
          <w:rFonts w:ascii="Arial" w:hAnsi="Arial" w:cs="Arial"/>
          <w:sz w:val="24"/>
          <w:szCs w:val="24"/>
        </w:rPr>
        <w:t xml:space="preserve"> Sebastiana Adamowicza</w:t>
      </w:r>
      <w:r w:rsidR="00D071BE" w:rsidRPr="00337F8D">
        <w:rPr>
          <w:rFonts w:ascii="Arial" w:hAnsi="Arial" w:cs="Arial"/>
          <w:sz w:val="24"/>
          <w:szCs w:val="24"/>
        </w:rPr>
        <w:t xml:space="preserve"> </w:t>
      </w:r>
      <w:r w:rsidR="0096549F" w:rsidRPr="00337F8D">
        <w:rPr>
          <w:rFonts w:ascii="Arial" w:hAnsi="Arial" w:cs="Arial"/>
          <w:sz w:val="24"/>
          <w:szCs w:val="24"/>
        </w:rPr>
        <w:t xml:space="preserve"> – którą K</w:t>
      </w:r>
      <w:r w:rsidR="00107E5E" w:rsidRPr="00337F8D">
        <w:rPr>
          <w:rFonts w:ascii="Arial" w:hAnsi="Arial" w:cs="Arial"/>
          <w:sz w:val="24"/>
          <w:szCs w:val="24"/>
        </w:rPr>
        <w:t>omisja uznała za zasadną</w:t>
      </w:r>
      <w:r w:rsidRPr="00337F8D">
        <w:rPr>
          <w:rFonts w:ascii="Arial" w:hAnsi="Arial" w:cs="Arial"/>
          <w:sz w:val="24"/>
          <w:szCs w:val="24"/>
        </w:rPr>
        <w:t>.</w:t>
      </w:r>
    </w:p>
    <w:p w:rsidR="00F40C4E" w:rsidRDefault="009064D5" w:rsidP="00FD1BD1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>Celem ustawy jest</w:t>
      </w:r>
      <w:r w:rsidR="00F40C4E">
        <w:rPr>
          <w:rFonts w:ascii="Arial" w:hAnsi="Arial" w:cs="Arial"/>
          <w:sz w:val="24"/>
          <w:szCs w:val="24"/>
        </w:rPr>
        <w:t xml:space="preserve"> zapewnienie spójności art. 253 z art. 221 Kodeksu postępowania administracyjnego (k.p.a.) oraz pełnej zgodności z art. 63 Konstytucji RP</w:t>
      </w:r>
      <w:r w:rsidR="000D648F">
        <w:rPr>
          <w:rFonts w:ascii="Arial" w:hAnsi="Arial" w:cs="Arial"/>
          <w:sz w:val="24"/>
          <w:szCs w:val="24"/>
        </w:rPr>
        <w:t xml:space="preserve"> </w:t>
      </w:r>
      <w:r w:rsidR="003501A3">
        <w:rPr>
          <w:rFonts w:ascii="Arial" w:hAnsi="Arial" w:cs="Arial"/>
          <w:sz w:val="24"/>
          <w:szCs w:val="24"/>
        </w:rPr>
        <w:t xml:space="preserve">a także zapewnienie spójności pomiędzy tymi przepisami i art. 18b ust. 1 </w:t>
      </w:r>
      <w:r w:rsidR="000D648F">
        <w:rPr>
          <w:rFonts w:ascii="Arial" w:hAnsi="Arial" w:cs="Arial"/>
          <w:sz w:val="24"/>
          <w:szCs w:val="24"/>
        </w:rPr>
        <w:t xml:space="preserve">ustawy </w:t>
      </w:r>
      <w:r w:rsidR="003501A3">
        <w:rPr>
          <w:rFonts w:ascii="Arial" w:hAnsi="Arial" w:cs="Arial"/>
          <w:sz w:val="24"/>
          <w:szCs w:val="24"/>
        </w:rPr>
        <w:t xml:space="preserve">z dnia 8 marca 1990 r. </w:t>
      </w:r>
      <w:r w:rsidR="000D648F">
        <w:rPr>
          <w:rFonts w:ascii="Arial" w:hAnsi="Arial" w:cs="Arial"/>
          <w:sz w:val="24"/>
          <w:szCs w:val="24"/>
        </w:rPr>
        <w:t>o samorządz</w:t>
      </w:r>
      <w:r w:rsidR="003501A3">
        <w:rPr>
          <w:rFonts w:ascii="Arial" w:hAnsi="Arial" w:cs="Arial"/>
          <w:sz w:val="24"/>
          <w:szCs w:val="24"/>
        </w:rPr>
        <w:t>i</w:t>
      </w:r>
      <w:r w:rsidR="000D648F">
        <w:rPr>
          <w:rFonts w:ascii="Arial" w:hAnsi="Arial" w:cs="Arial"/>
          <w:sz w:val="24"/>
          <w:szCs w:val="24"/>
        </w:rPr>
        <w:t xml:space="preserve">e </w:t>
      </w:r>
      <w:r w:rsidR="003501A3">
        <w:rPr>
          <w:rFonts w:ascii="Arial" w:hAnsi="Arial" w:cs="Arial"/>
          <w:sz w:val="24"/>
          <w:szCs w:val="24"/>
        </w:rPr>
        <w:t>gminnym</w:t>
      </w:r>
      <w:r w:rsidR="000D648F">
        <w:rPr>
          <w:rFonts w:ascii="Arial" w:hAnsi="Arial" w:cs="Arial"/>
          <w:sz w:val="24"/>
          <w:szCs w:val="24"/>
        </w:rPr>
        <w:t xml:space="preserve">, </w:t>
      </w:r>
      <w:r w:rsidR="003501A3">
        <w:rPr>
          <w:rFonts w:ascii="Arial" w:hAnsi="Arial" w:cs="Arial"/>
          <w:sz w:val="24"/>
          <w:szCs w:val="24"/>
        </w:rPr>
        <w:t xml:space="preserve">art. 16a ust. 1 </w:t>
      </w:r>
      <w:r w:rsidR="000D648F">
        <w:rPr>
          <w:rFonts w:ascii="Arial" w:hAnsi="Arial" w:cs="Arial"/>
          <w:sz w:val="24"/>
          <w:szCs w:val="24"/>
        </w:rPr>
        <w:t xml:space="preserve">ustawy </w:t>
      </w:r>
      <w:r w:rsidR="003501A3">
        <w:rPr>
          <w:rFonts w:ascii="Arial" w:hAnsi="Arial" w:cs="Arial"/>
          <w:sz w:val="24"/>
          <w:szCs w:val="24"/>
        </w:rPr>
        <w:t xml:space="preserve">z dnia 5 września 1998 r. </w:t>
      </w:r>
      <w:r w:rsidR="000D648F">
        <w:rPr>
          <w:rFonts w:ascii="Arial" w:hAnsi="Arial" w:cs="Arial"/>
          <w:sz w:val="24"/>
          <w:szCs w:val="24"/>
        </w:rPr>
        <w:t xml:space="preserve">o samorządzie </w:t>
      </w:r>
      <w:r w:rsidR="003501A3">
        <w:rPr>
          <w:rFonts w:ascii="Arial" w:hAnsi="Arial" w:cs="Arial"/>
          <w:sz w:val="24"/>
          <w:szCs w:val="24"/>
        </w:rPr>
        <w:t>powiatowym</w:t>
      </w:r>
      <w:r w:rsidR="000D648F">
        <w:rPr>
          <w:rFonts w:ascii="Arial" w:hAnsi="Arial" w:cs="Arial"/>
          <w:sz w:val="24"/>
          <w:szCs w:val="24"/>
        </w:rPr>
        <w:t xml:space="preserve"> oraz </w:t>
      </w:r>
      <w:r w:rsidR="003501A3">
        <w:rPr>
          <w:rFonts w:ascii="Arial" w:hAnsi="Arial" w:cs="Arial"/>
          <w:sz w:val="24"/>
          <w:szCs w:val="24"/>
        </w:rPr>
        <w:t>art. 30a ust. 1 ustawy z dnia 5 września 1998 r. o samorządzie województwa.</w:t>
      </w:r>
    </w:p>
    <w:p w:rsidR="00AC4D9F" w:rsidRDefault="00AC4D9F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t>2.</w:t>
      </w:r>
      <w:r w:rsidRPr="00513E77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3E76C0" w:rsidRPr="00513E77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:rsidR="00E47944" w:rsidRPr="00D14D92" w:rsidRDefault="00F40C4E" w:rsidP="00F40C4E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40C4E"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z w:val="24"/>
          <w:szCs w:val="24"/>
        </w:rPr>
        <w:t xml:space="preserve">obecnego brzmienia </w:t>
      </w:r>
      <w:r w:rsidRPr="00F40C4E">
        <w:rPr>
          <w:rFonts w:ascii="Arial" w:hAnsi="Arial" w:cs="Arial"/>
          <w:sz w:val="24"/>
          <w:szCs w:val="24"/>
        </w:rPr>
        <w:t xml:space="preserve">art. 253 k.p.a. wynika, że </w:t>
      </w:r>
      <w:r w:rsidR="00D14D92">
        <w:rPr>
          <w:rFonts w:ascii="Arial" w:hAnsi="Arial" w:cs="Arial"/>
          <w:sz w:val="24"/>
          <w:szCs w:val="24"/>
        </w:rPr>
        <w:t>„</w:t>
      </w:r>
      <w:r w:rsidRPr="00F40C4E">
        <w:rPr>
          <w:rFonts w:ascii="Arial" w:hAnsi="Arial" w:cs="Arial"/>
          <w:sz w:val="24"/>
          <w:szCs w:val="24"/>
        </w:rPr>
        <w:t xml:space="preserve">organy państwowe, organy samorządu terytorialnego i inne organy samorządowe oraz organy organizacji społecznych </w:t>
      </w:r>
      <w:r>
        <w:rPr>
          <w:rFonts w:ascii="Arial" w:hAnsi="Arial" w:cs="Arial"/>
          <w:sz w:val="24"/>
          <w:szCs w:val="24"/>
        </w:rPr>
        <w:t>mają obowiązek przyjmowania obywateli</w:t>
      </w:r>
      <w:r w:rsidRPr="00F40C4E">
        <w:rPr>
          <w:rFonts w:ascii="Arial" w:hAnsi="Arial" w:cs="Arial"/>
          <w:sz w:val="24"/>
          <w:szCs w:val="24"/>
        </w:rPr>
        <w:t xml:space="preserve"> w sprawie skarg i wniosków</w:t>
      </w:r>
      <w:r w:rsidR="00D14D92">
        <w:rPr>
          <w:rFonts w:ascii="Arial" w:hAnsi="Arial" w:cs="Arial"/>
          <w:sz w:val="24"/>
          <w:szCs w:val="24"/>
        </w:rPr>
        <w:t>”</w:t>
      </w:r>
      <w:r w:rsidR="00E47944">
        <w:rPr>
          <w:rFonts w:ascii="Arial" w:hAnsi="Arial" w:cs="Arial"/>
          <w:sz w:val="24"/>
          <w:szCs w:val="24"/>
        </w:rPr>
        <w:t xml:space="preserve">, tym samym </w:t>
      </w:r>
      <w:r w:rsidR="00E47944" w:rsidRPr="00D14D92">
        <w:rPr>
          <w:rFonts w:ascii="Arial" w:hAnsi="Arial" w:cs="Arial"/>
          <w:sz w:val="24"/>
          <w:szCs w:val="24"/>
        </w:rPr>
        <w:t>pozbawiając takiego prawa osoby, które nie są obywatelami polskimi.</w:t>
      </w:r>
      <w:r w:rsidR="00D14D92" w:rsidRPr="00D14D92">
        <w:rPr>
          <w:rFonts w:ascii="Arial" w:hAnsi="Arial" w:cs="Arial"/>
          <w:sz w:val="24"/>
          <w:szCs w:val="24"/>
        </w:rPr>
        <w:t xml:space="preserve"> Konstytucja RP nie zawiera takiego ograniczenia, dotyczącego obywatelstwa, potwierdzając w art. 63 że: „Każdy ma prawo składać petycje, wnioski i skargi w interesie publicznym, własnym lub innej osoby za jej zgodą do organów władzy publicznej oraz do organizacji i instytucji społecznych …”.  Również art. 222 § 1 k.p.a. stanowi, że: „Zagwarantowane każdemu w Konstytucji Rzeczypospolitej Polskiej prawo składania skarg i wniosków do organów państwowych, organów jednostek samorządu terytorialnego, organów samorządowych jednostek organizacyjnych oraz do organizacji i instytucji.”. </w:t>
      </w:r>
    </w:p>
    <w:p w:rsidR="00D14D92" w:rsidRDefault="00F40C4E" w:rsidP="00D14D92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14D92">
        <w:rPr>
          <w:rFonts w:ascii="Arial" w:hAnsi="Arial" w:cs="Arial"/>
          <w:sz w:val="24"/>
          <w:szCs w:val="24"/>
        </w:rPr>
        <w:t xml:space="preserve"> </w:t>
      </w:r>
      <w:r w:rsidR="00D14D92" w:rsidRPr="00D14D92">
        <w:rPr>
          <w:rFonts w:ascii="Arial" w:hAnsi="Arial" w:cs="Arial"/>
          <w:sz w:val="24"/>
          <w:szCs w:val="24"/>
        </w:rPr>
        <w:t>Proponowana zmiana art. 253 k.p.a. zmierza do potwierdzenia także w tym przepisie, że każda osoba zainteresowana, a nie tylko obywatel polski, ma prawo składania skarg i wniosków do  organów władzy publicznej oraz do organizacji społecznych.</w:t>
      </w:r>
    </w:p>
    <w:p w:rsidR="003501A3" w:rsidRPr="00D14D92" w:rsidRDefault="003501A3" w:rsidP="00D14D92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 obecnego brzmienia art. 18b ust. 1 ustawy z dnia 8 marca 1990 r. o samorządzie gminnym, art. 16a ust. 1 ustawy z dnia 5 września 1998 r. o samorządzie powiatowym oraz art. 30a ust. 1 ustawy z dnia 5 września 1998 r. o samorządzie województwa wynika, że skargi do odpowiedniej rady mogą składać jedynie obywatele – projektowana ustawa dostosowuje te przepisy do zasad określonych w art. 63 Konstytucji RP.</w:t>
      </w:r>
    </w:p>
    <w:p w:rsidR="007F54DC" w:rsidRPr="00513E77" w:rsidRDefault="003E76C0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t>3</w:t>
      </w:r>
      <w:r w:rsidR="00AC4D9F" w:rsidRPr="00513E77">
        <w:rPr>
          <w:rStyle w:val="Ppogrubienie"/>
          <w:rFonts w:ascii="Arial" w:hAnsi="Arial"/>
          <w:szCs w:val="24"/>
        </w:rPr>
        <w:t>.</w:t>
      </w:r>
      <w:r w:rsidR="00AC4D9F" w:rsidRPr="00513E77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240A70" w:rsidRDefault="0030711F" w:rsidP="00FD1BD1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513E7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Zasadniczym skutkiem społecznym i prawnym projektowanej ustawy będzie poprawa spójności i przejrzystości systemu prawnego.</w:t>
      </w:r>
    </w:p>
    <w:p w:rsidR="0030711F" w:rsidRDefault="00133704" w:rsidP="00FD1BD1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Możliwość osobistego złożenia skargi lub przedstawienia wniosku w urzędzie przez osobę zainteresowaną, która nie posiada polskiego obywatelstwa </w:t>
      </w:r>
      <w:r w:rsidR="00141604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powinna doprowadzić do usprawnienia funkcjonowania administracji publicznej, w tym do usprawnienia procesu wydawania decyzji administracyjnych, wpłynąć pozytywnie na relacje pomiędzy urzędami i osobami nie posiadającymi polskiego obywatelstwa, ale zamieszkującymi i często pracującymi lub prowadzącymi działalność gospodarczą w Polsce.</w:t>
      </w:r>
    </w:p>
    <w:p w:rsidR="00141604" w:rsidRDefault="00141604" w:rsidP="00FD1BD1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Ustawa nie wywoła bezpośrednich skutków gospodarczych. Ustawa, pozwalając zainteresowanym na bezpośredni kontakt w ważnej dla nich sprawie z urzędem</w:t>
      </w:r>
      <w:r w:rsidR="000E5C7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, może być dla nich źródłem pewnych oszczędności gdyż pozwoli na uniknięcie wydatków na angażowanie pośrednika – np. cele</w:t>
      </w:r>
      <w:r w:rsidR="003501A3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m</w:t>
      </w:r>
      <w:r w:rsidR="000E5C7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sporządzenia pisma do urzędu. Dla urzędów możliwość usprawnienia postępowania poprzez bezpośredni kontakt z zainteresowanym a także możliwość uzyskania bezpośredniej informacji o potencjalnych nieprawidłowościach może przyczynić się też do zmniejszenia kosztów ich funkcjonowania. </w:t>
      </w:r>
    </w:p>
    <w:p w:rsidR="000D648F" w:rsidRDefault="000D648F" w:rsidP="00FD1BD1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Projektowana ustawa nie wywołuje skutków finansowych, nie obciąża budżetu Państwa i budżetów jednostek samorządu terytorialnego.</w:t>
      </w:r>
    </w:p>
    <w:p w:rsidR="000B2174" w:rsidRDefault="00B97804" w:rsidP="00FD1BD1">
      <w:pPr>
        <w:pStyle w:val="PKTpunkt"/>
        <w:spacing w:before="120"/>
        <w:rPr>
          <w:rFonts w:ascii="Arial" w:hAnsi="Arial"/>
          <w:b/>
          <w:color w:val="000000"/>
          <w:szCs w:val="24"/>
          <w:shd w:val="clear" w:color="auto" w:fill="FFFFFF"/>
        </w:rPr>
      </w:pPr>
      <w:r w:rsidRPr="00513E77">
        <w:rPr>
          <w:rStyle w:val="Ppogrubienie"/>
          <w:rFonts w:ascii="Arial" w:hAnsi="Arial"/>
          <w:szCs w:val="24"/>
        </w:rPr>
        <w:t>4</w:t>
      </w:r>
      <w:r w:rsidR="00AC4D9F" w:rsidRPr="00513E77">
        <w:rPr>
          <w:rStyle w:val="Ppogrubienie"/>
          <w:rFonts w:ascii="Arial" w:hAnsi="Arial"/>
          <w:szCs w:val="24"/>
        </w:rPr>
        <w:t>.</w:t>
      </w:r>
      <w:r w:rsidR="00AC4D9F" w:rsidRPr="00513E77">
        <w:rPr>
          <w:rStyle w:val="Ppogrubienie"/>
          <w:rFonts w:ascii="Arial" w:hAnsi="Arial"/>
          <w:szCs w:val="24"/>
        </w:rPr>
        <w:tab/>
      </w:r>
      <w:r w:rsidR="000B2174" w:rsidRPr="00CE7646">
        <w:rPr>
          <w:rStyle w:val="Ppogrubienie"/>
          <w:rFonts w:ascii="Arial" w:hAnsi="Arial"/>
          <w:szCs w:val="24"/>
        </w:rPr>
        <w:t>P</w:t>
      </w:r>
      <w:r w:rsidR="000B2174" w:rsidRPr="00CE7646">
        <w:rPr>
          <w:rFonts w:ascii="Arial" w:hAnsi="Arial"/>
          <w:b/>
          <w:color w:val="000000"/>
          <w:szCs w:val="24"/>
          <w:shd w:val="clear" w:color="auto" w:fill="FFFFFF"/>
        </w:rPr>
        <w:t xml:space="preserve">rzewidywany wpływ projektu ustawy na działalność </w:t>
      </w:r>
      <w:proofErr w:type="spellStart"/>
      <w:r w:rsidR="000B2174" w:rsidRPr="00CE7646">
        <w:rPr>
          <w:rFonts w:ascii="Arial" w:hAnsi="Arial"/>
          <w:b/>
          <w:color w:val="000000"/>
          <w:szCs w:val="24"/>
          <w:shd w:val="clear" w:color="auto" w:fill="FFFFFF"/>
        </w:rPr>
        <w:t>mikroprzedsiębiorców</w:t>
      </w:r>
      <w:proofErr w:type="spellEnd"/>
      <w:r w:rsidR="000B2174" w:rsidRPr="00CE7646">
        <w:rPr>
          <w:rFonts w:ascii="Arial" w:hAnsi="Arial"/>
          <w:b/>
          <w:color w:val="000000"/>
          <w:szCs w:val="24"/>
          <w:shd w:val="clear" w:color="auto" w:fill="FFFFFF"/>
        </w:rPr>
        <w:t xml:space="preserve"> oraz małych i średnich przedsiębiorców</w:t>
      </w:r>
    </w:p>
    <w:p w:rsidR="00141604" w:rsidRDefault="00141604" w:rsidP="00FD1BD1">
      <w:pPr>
        <w:pStyle w:val="PKTpunkt"/>
        <w:tabs>
          <w:tab w:val="left" w:pos="1695"/>
        </w:tabs>
        <w:spacing w:before="120"/>
        <w:ind w:left="0" w:firstLine="709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hAnsi="Arial"/>
          <w:b w:val="0"/>
          <w:szCs w:val="24"/>
        </w:rPr>
        <w:t xml:space="preserve">Osobami zainteresowanymi osobistym złożeniem wniosku lub skargi w urzędzie są często </w:t>
      </w:r>
      <w:proofErr w:type="spellStart"/>
      <w:r w:rsidR="0096549F">
        <w:rPr>
          <w:rStyle w:val="Ppogrubienie"/>
          <w:rFonts w:ascii="Arial" w:hAnsi="Arial"/>
          <w:b w:val="0"/>
          <w:szCs w:val="24"/>
        </w:rPr>
        <w:t>mikroprzedsiębiorcy</w:t>
      </w:r>
      <w:proofErr w:type="spellEnd"/>
      <w:r w:rsidR="0096549F">
        <w:rPr>
          <w:rStyle w:val="Ppogrubienie"/>
          <w:rFonts w:ascii="Arial" w:hAnsi="Arial"/>
          <w:b w:val="0"/>
          <w:szCs w:val="24"/>
        </w:rPr>
        <w:t xml:space="preserve"> oraz mali i średni przedsiębiorcy. </w:t>
      </w:r>
      <w:r>
        <w:rPr>
          <w:rStyle w:val="Ppogrubienie"/>
          <w:rFonts w:ascii="Arial" w:hAnsi="Arial"/>
          <w:b w:val="0"/>
          <w:szCs w:val="24"/>
        </w:rPr>
        <w:t xml:space="preserve">W tym gronie coraz częściej występują osoby zamieszkałe i prowadzące zarejestrowaną działalność gospodarczą w Polsce, ale nie posiadające obywatelstwa polskiego. </w:t>
      </w:r>
    </w:p>
    <w:p w:rsidR="00141604" w:rsidRDefault="0096549F" w:rsidP="00FD1BD1">
      <w:pPr>
        <w:pStyle w:val="PKTpunkt"/>
        <w:tabs>
          <w:tab w:val="left" w:pos="1695"/>
        </w:tabs>
        <w:spacing w:before="120"/>
        <w:ind w:left="0" w:firstLine="709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hAnsi="Arial"/>
          <w:b w:val="0"/>
          <w:szCs w:val="24"/>
        </w:rPr>
        <w:lastRenderedPageBreak/>
        <w:t xml:space="preserve">Z ich punktu widzenia najistotniejszym jest fakt, że projektowana ustawa </w:t>
      </w:r>
      <w:r w:rsidR="00141604">
        <w:rPr>
          <w:rStyle w:val="Ppogrubienie"/>
          <w:rFonts w:ascii="Arial" w:hAnsi="Arial"/>
          <w:b w:val="0"/>
          <w:szCs w:val="24"/>
        </w:rPr>
        <w:t>umożliwi im osobiste przedstawienie sprawy w urzędzie, bez konieczności sporządzania pisemnego opisu w języku, którym nie posługują się biegle.</w:t>
      </w:r>
    </w:p>
    <w:p w:rsidR="00C94472" w:rsidRDefault="00C94472" w:rsidP="00FD1BD1">
      <w:pPr>
        <w:pStyle w:val="PKTpunkt"/>
        <w:tabs>
          <w:tab w:val="left" w:pos="1695"/>
        </w:tabs>
        <w:spacing w:before="120"/>
        <w:ind w:left="0" w:firstLine="709"/>
        <w:rPr>
          <w:rStyle w:val="Ppogrubienie"/>
          <w:rFonts w:ascii="Arial" w:hAnsi="Arial"/>
          <w:b w:val="0"/>
          <w:szCs w:val="24"/>
        </w:rPr>
      </w:pPr>
      <w:r>
        <w:rPr>
          <w:rStyle w:val="Ppogrubienie"/>
          <w:rFonts w:ascii="Arial" w:hAnsi="Arial"/>
          <w:b w:val="0"/>
          <w:szCs w:val="24"/>
        </w:rPr>
        <w:t xml:space="preserve">Dla </w:t>
      </w:r>
      <w:proofErr w:type="spellStart"/>
      <w:r>
        <w:rPr>
          <w:rStyle w:val="Ppogrubienie"/>
          <w:rFonts w:ascii="Arial" w:hAnsi="Arial"/>
          <w:b w:val="0"/>
          <w:szCs w:val="24"/>
        </w:rPr>
        <w:t>mikroprzedsiębiorców</w:t>
      </w:r>
      <w:proofErr w:type="spellEnd"/>
      <w:r>
        <w:rPr>
          <w:rStyle w:val="Ppogrubienie"/>
          <w:rFonts w:ascii="Arial" w:hAnsi="Arial"/>
          <w:b w:val="0"/>
          <w:szCs w:val="24"/>
        </w:rPr>
        <w:t xml:space="preserve"> oraz małych i średnich przedsiębiorców projektowana ustawa oznacza </w:t>
      </w:r>
      <w:r w:rsidRPr="009550D3">
        <w:rPr>
          <w:rStyle w:val="Ppogrubienie"/>
          <w:rFonts w:ascii="Arial" w:hAnsi="Arial"/>
          <w:b w:val="0"/>
          <w:szCs w:val="24"/>
        </w:rPr>
        <w:t>potencjalne oszczędności w zakresie kosztów i czasu</w:t>
      </w:r>
      <w:r>
        <w:rPr>
          <w:rStyle w:val="Ppogrubienie"/>
          <w:rFonts w:ascii="Arial" w:hAnsi="Arial"/>
          <w:b w:val="0"/>
          <w:szCs w:val="24"/>
        </w:rPr>
        <w:t>.</w:t>
      </w:r>
    </w:p>
    <w:p w:rsidR="00AC4D9F" w:rsidRPr="00513E77" w:rsidRDefault="000B2174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 xml:space="preserve">5. </w:t>
      </w:r>
      <w:r w:rsidR="00AC4D9F" w:rsidRPr="00513E77">
        <w:rPr>
          <w:rStyle w:val="Ppogrubienie"/>
          <w:rFonts w:ascii="Arial" w:hAnsi="Arial"/>
          <w:szCs w:val="24"/>
        </w:rPr>
        <w:t>Oświadczenie o zgodności projektu ustawy z prawem Unii Europejskiej</w:t>
      </w:r>
    </w:p>
    <w:p w:rsidR="00880849" w:rsidRPr="00513E77" w:rsidRDefault="00AC4D9F" w:rsidP="00FD1BD1">
      <w:pPr>
        <w:pStyle w:val="NIEARTTEKSTtekstnieartykuowanynppodstprawnarozplubpreambua"/>
        <w:ind w:firstLine="708"/>
        <w:rPr>
          <w:rFonts w:ascii="Arial" w:hAnsi="Arial"/>
          <w:szCs w:val="24"/>
        </w:rPr>
      </w:pPr>
      <w:r w:rsidRPr="00513E77">
        <w:rPr>
          <w:rFonts w:ascii="Arial" w:hAnsi="Arial"/>
          <w:szCs w:val="24"/>
        </w:rPr>
        <w:t>Przedmiot projektowanej regulacji nie jest objęty prawem Unii Europejskiej.</w:t>
      </w:r>
    </w:p>
    <w:sectPr w:rsidR="00880849" w:rsidRPr="00513E77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2C4CD4E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56C" w:rsidRDefault="0097156C">
      <w:r>
        <w:separator/>
      </w:r>
    </w:p>
  </w:endnote>
  <w:endnote w:type="continuationSeparator" w:id="0">
    <w:p w:rsidR="0097156C" w:rsidRDefault="009715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56C" w:rsidRDefault="0097156C">
      <w:r>
        <w:separator/>
      </w:r>
    </w:p>
  </w:footnote>
  <w:footnote w:type="continuationSeparator" w:id="0">
    <w:p w:rsidR="0097156C" w:rsidRDefault="0097156C">
      <w:r>
        <w:continuationSeparator/>
      </w:r>
    </w:p>
  </w:footnote>
  <w:footnote w:id="1">
    <w:p w:rsidR="000D648F" w:rsidRDefault="000D648F">
      <w:pPr>
        <w:pStyle w:val="Tekstprzypisudolnego"/>
      </w:pPr>
      <w:r>
        <w:rPr>
          <w:rStyle w:val="Odwoanieprzypisudolnego"/>
        </w:rPr>
        <w:footnoteRef/>
      </w:r>
      <w:r>
        <w:t xml:space="preserve"> Niniejsz</w:t>
      </w:r>
      <w:r w:rsidR="001F6094">
        <w:t>ą</w:t>
      </w:r>
      <w:r>
        <w:t xml:space="preserve"> ustawą zmienia się ustawy: ustawę z dnia 8 marca 1990 r. o samorządzie gminnym, ustawę z dnia 5 czerwca 1998 r. o samorządzie powiatowym oraz ustawę z dnia 5 czerwca 1998 r. o samorządzie województwa</w:t>
      </w:r>
      <w:r w:rsidR="001F6094"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243F4"/>
    <w:multiLevelType w:val="hybridMultilevel"/>
    <w:tmpl w:val="F8A6C128"/>
    <w:lvl w:ilvl="0" w:tplc="C6AAF60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2"/>
  </w:num>
  <w:num w:numId="6">
    <w:abstractNumId w:val="13"/>
  </w:num>
  <w:num w:numId="7">
    <w:abstractNumId w:val="4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1"/>
  </w:num>
  <w:num w:numId="13">
    <w:abstractNumId w:val="2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Łukasz Nykiel">
    <w15:presenceInfo w15:providerId="None" w15:userId="Łukasz Nykiel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1001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7C8F"/>
    <w:rsid w:val="00003E8E"/>
    <w:rsid w:val="00007C8F"/>
    <w:rsid w:val="000154E2"/>
    <w:rsid w:val="00024B86"/>
    <w:rsid w:val="000345E4"/>
    <w:rsid w:val="0006115C"/>
    <w:rsid w:val="000621D8"/>
    <w:rsid w:val="00071599"/>
    <w:rsid w:val="00084DEC"/>
    <w:rsid w:val="00084E72"/>
    <w:rsid w:val="000B2174"/>
    <w:rsid w:val="000B7C10"/>
    <w:rsid w:val="000D44FB"/>
    <w:rsid w:val="000D648F"/>
    <w:rsid w:val="000D7C44"/>
    <w:rsid w:val="000E5C7F"/>
    <w:rsid w:val="00102575"/>
    <w:rsid w:val="00107E5E"/>
    <w:rsid w:val="0012135A"/>
    <w:rsid w:val="00124393"/>
    <w:rsid w:val="00133704"/>
    <w:rsid w:val="001349F8"/>
    <w:rsid w:val="00135443"/>
    <w:rsid w:val="00135EA2"/>
    <w:rsid w:val="00141604"/>
    <w:rsid w:val="00142EDA"/>
    <w:rsid w:val="001456ED"/>
    <w:rsid w:val="0014629E"/>
    <w:rsid w:val="00152762"/>
    <w:rsid w:val="00162853"/>
    <w:rsid w:val="00162ADB"/>
    <w:rsid w:val="00166F71"/>
    <w:rsid w:val="00173A47"/>
    <w:rsid w:val="001827AB"/>
    <w:rsid w:val="001902E8"/>
    <w:rsid w:val="0019072E"/>
    <w:rsid w:val="0019518A"/>
    <w:rsid w:val="00195BF0"/>
    <w:rsid w:val="00197593"/>
    <w:rsid w:val="00197868"/>
    <w:rsid w:val="001C3E8C"/>
    <w:rsid w:val="001C5852"/>
    <w:rsid w:val="001D0690"/>
    <w:rsid w:val="001E16DE"/>
    <w:rsid w:val="001E2F40"/>
    <w:rsid w:val="001F6094"/>
    <w:rsid w:val="00204D15"/>
    <w:rsid w:val="00205DB6"/>
    <w:rsid w:val="0021168C"/>
    <w:rsid w:val="00221AAA"/>
    <w:rsid w:val="00223C94"/>
    <w:rsid w:val="00226DC4"/>
    <w:rsid w:val="0022710F"/>
    <w:rsid w:val="00232608"/>
    <w:rsid w:val="0023749B"/>
    <w:rsid w:val="00240A70"/>
    <w:rsid w:val="00241424"/>
    <w:rsid w:val="002A0B8C"/>
    <w:rsid w:val="002A63DD"/>
    <w:rsid w:val="002E273C"/>
    <w:rsid w:val="002E488E"/>
    <w:rsid w:val="002F06C5"/>
    <w:rsid w:val="002F0F13"/>
    <w:rsid w:val="002F5C5F"/>
    <w:rsid w:val="003031C3"/>
    <w:rsid w:val="00304911"/>
    <w:rsid w:val="0030711F"/>
    <w:rsid w:val="00314D3C"/>
    <w:rsid w:val="00337F8D"/>
    <w:rsid w:val="003501A3"/>
    <w:rsid w:val="00360277"/>
    <w:rsid w:val="00374EC0"/>
    <w:rsid w:val="00392891"/>
    <w:rsid w:val="00392D86"/>
    <w:rsid w:val="0039424C"/>
    <w:rsid w:val="0039704C"/>
    <w:rsid w:val="003A1524"/>
    <w:rsid w:val="003B2B12"/>
    <w:rsid w:val="003B2B6C"/>
    <w:rsid w:val="003E1257"/>
    <w:rsid w:val="003E4433"/>
    <w:rsid w:val="003E46B9"/>
    <w:rsid w:val="003E76C0"/>
    <w:rsid w:val="003F1CF4"/>
    <w:rsid w:val="004178D0"/>
    <w:rsid w:val="0042347B"/>
    <w:rsid w:val="00430954"/>
    <w:rsid w:val="004356BD"/>
    <w:rsid w:val="00445511"/>
    <w:rsid w:val="004501B4"/>
    <w:rsid w:val="004551F2"/>
    <w:rsid w:val="004572A2"/>
    <w:rsid w:val="00460431"/>
    <w:rsid w:val="00465533"/>
    <w:rsid w:val="00467FA8"/>
    <w:rsid w:val="00471182"/>
    <w:rsid w:val="004732F7"/>
    <w:rsid w:val="00476B19"/>
    <w:rsid w:val="00486C59"/>
    <w:rsid w:val="004A285E"/>
    <w:rsid w:val="004B049B"/>
    <w:rsid w:val="004C486E"/>
    <w:rsid w:val="004D348B"/>
    <w:rsid w:val="00510D43"/>
    <w:rsid w:val="00513E77"/>
    <w:rsid w:val="00521B93"/>
    <w:rsid w:val="00532AAA"/>
    <w:rsid w:val="00535A03"/>
    <w:rsid w:val="005361A1"/>
    <w:rsid w:val="005420EE"/>
    <w:rsid w:val="005539E7"/>
    <w:rsid w:val="00557540"/>
    <w:rsid w:val="0058569D"/>
    <w:rsid w:val="00590C55"/>
    <w:rsid w:val="00593C22"/>
    <w:rsid w:val="005A4819"/>
    <w:rsid w:val="005A725C"/>
    <w:rsid w:val="005C6209"/>
    <w:rsid w:val="005C6E09"/>
    <w:rsid w:val="006158D5"/>
    <w:rsid w:val="00620EA8"/>
    <w:rsid w:val="006248D8"/>
    <w:rsid w:val="00657274"/>
    <w:rsid w:val="0066364B"/>
    <w:rsid w:val="00686D04"/>
    <w:rsid w:val="00694686"/>
    <w:rsid w:val="006B555C"/>
    <w:rsid w:val="006C19FE"/>
    <w:rsid w:val="006D6293"/>
    <w:rsid w:val="006E2F2C"/>
    <w:rsid w:val="006E2F4D"/>
    <w:rsid w:val="006E46CA"/>
    <w:rsid w:val="006F2E11"/>
    <w:rsid w:val="00700DA4"/>
    <w:rsid w:val="00733780"/>
    <w:rsid w:val="00753BA1"/>
    <w:rsid w:val="00755F4E"/>
    <w:rsid w:val="00777AD6"/>
    <w:rsid w:val="00797802"/>
    <w:rsid w:val="007B05C3"/>
    <w:rsid w:val="007B325D"/>
    <w:rsid w:val="007C35F8"/>
    <w:rsid w:val="007D694A"/>
    <w:rsid w:val="007E58E2"/>
    <w:rsid w:val="007F197F"/>
    <w:rsid w:val="007F28E7"/>
    <w:rsid w:val="007F4EB9"/>
    <w:rsid w:val="007F54DC"/>
    <w:rsid w:val="00803D94"/>
    <w:rsid w:val="00804120"/>
    <w:rsid w:val="008144C3"/>
    <w:rsid w:val="00816E97"/>
    <w:rsid w:val="00820AE5"/>
    <w:rsid w:val="0084532E"/>
    <w:rsid w:val="008611E4"/>
    <w:rsid w:val="00862400"/>
    <w:rsid w:val="00873B2E"/>
    <w:rsid w:val="00880849"/>
    <w:rsid w:val="00881D54"/>
    <w:rsid w:val="008872D7"/>
    <w:rsid w:val="00895603"/>
    <w:rsid w:val="008959C1"/>
    <w:rsid w:val="00896840"/>
    <w:rsid w:val="00897B1B"/>
    <w:rsid w:val="008A2F7D"/>
    <w:rsid w:val="008A5969"/>
    <w:rsid w:val="008A5DAB"/>
    <w:rsid w:val="008A7E2F"/>
    <w:rsid w:val="008C5328"/>
    <w:rsid w:val="008D4FB4"/>
    <w:rsid w:val="008E0E3E"/>
    <w:rsid w:val="008E32BC"/>
    <w:rsid w:val="008E78DB"/>
    <w:rsid w:val="008E7DFD"/>
    <w:rsid w:val="00905C44"/>
    <w:rsid w:val="009064D5"/>
    <w:rsid w:val="009075D3"/>
    <w:rsid w:val="00910A19"/>
    <w:rsid w:val="009251D6"/>
    <w:rsid w:val="00931143"/>
    <w:rsid w:val="009412FA"/>
    <w:rsid w:val="009550D3"/>
    <w:rsid w:val="0096308B"/>
    <w:rsid w:val="0096549F"/>
    <w:rsid w:val="0097156C"/>
    <w:rsid w:val="009745F5"/>
    <w:rsid w:val="009805BE"/>
    <w:rsid w:val="00993AAA"/>
    <w:rsid w:val="009A05D2"/>
    <w:rsid w:val="009A1F57"/>
    <w:rsid w:val="009A4458"/>
    <w:rsid w:val="009B0376"/>
    <w:rsid w:val="009C639C"/>
    <w:rsid w:val="009C680D"/>
    <w:rsid w:val="009D7CFA"/>
    <w:rsid w:val="009E0B9B"/>
    <w:rsid w:val="009E40ED"/>
    <w:rsid w:val="009E5CF4"/>
    <w:rsid w:val="009F4035"/>
    <w:rsid w:val="009F7F6E"/>
    <w:rsid w:val="00A25A13"/>
    <w:rsid w:val="00A31423"/>
    <w:rsid w:val="00A451DD"/>
    <w:rsid w:val="00A64140"/>
    <w:rsid w:val="00A70833"/>
    <w:rsid w:val="00A9423E"/>
    <w:rsid w:val="00A948F3"/>
    <w:rsid w:val="00AC4071"/>
    <w:rsid w:val="00AC4948"/>
    <w:rsid w:val="00AC4D9F"/>
    <w:rsid w:val="00AD0A94"/>
    <w:rsid w:val="00AE07E2"/>
    <w:rsid w:val="00AE0E0E"/>
    <w:rsid w:val="00B30EB8"/>
    <w:rsid w:val="00B57EE0"/>
    <w:rsid w:val="00B97804"/>
    <w:rsid w:val="00BA67E2"/>
    <w:rsid w:val="00BB153E"/>
    <w:rsid w:val="00BC1E17"/>
    <w:rsid w:val="00BC331B"/>
    <w:rsid w:val="00BC6C4B"/>
    <w:rsid w:val="00BE57AF"/>
    <w:rsid w:val="00C0654B"/>
    <w:rsid w:val="00C075B0"/>
    <w:rsid w:val="00C11B69"/>
    <w:rsid w:val="00C159D6"/>
    <w:rsid w:val="00C31AA7"/>
    <w:rsid w:val="00C36EEF"/>
    <w:rsid w:val="00C43853"/>
    <w:rsid w:val="00C51544"/>
    <w:rsid w:val="00C5379D"/>
    <w:rsid w:val="00C8077E"/>
    <w:rsid w:val="00C85019"/>
    <w:rsid w:val="00C94472"/>
    <w:rsid w:val="00C94E27"/>
    <w:rsid w:val="00CA2184"/>
    <w:rsid w:val="00CA28B2"/>
    <w:rsid w:val="00CC0606"/>
    <w:rsid w:val="00CC6403"/>
    <w:rsid w:val="00CD4B91"/>
    <w:rsid w:val="00CD6986"/>
    <w:rsid w:val="00CD6DEE"/>
    <w:rsid w:val="00CE4EF5"/>
    <w:rsid w:val="00D071BE"/>
    <w:rsid w:val="00D138A3"/>
    <w:rsid w:val="00D14D92"/>
    <w:rsid w:val="00D17565"/>
    <w:rsid w:val="00D2038A"/>
    <w:rsid w:val="00D26946"/>
    <w:rsid w:val="00D440CF"/>
    <w:rsid w:val="00D50509"/>
    <w:rsid w:val="00D869C9"/>
    <w:rsid w:val="00D87431"/>
    <w:rsid w:val="00D9730C"/>
    <w:rsid w:val="00DA4622"/>
    <w:rsid w:val="00DB590B"/>
    <w:rsid w:val="00DC0016"/>
    <w:rsid w:val="00DC135C"/>
    <w:rsid w:val="00DD72D1"/>
    <w:rsid w:val="00DE33AD"/>
    <w:rsid w:val="00DE34FF"/>
    <w:rsid w:val="00DF5157"/>
    <w:rsid w:val="00DF7342"/>
    <w:rsid w:val="00E325FF"/>
    <w:rsid w:val="00E464D2"/>
    <w:rsid w:val="00E474A1"/>
    <w:rsid w:val="00E47944"/>
    <w:rsid w:val="00E618C9"/>
    <w:rsid w:val="00E61F66"/>
    <w:rsid w:val="00E6283C"/>
    <w:rsid w:val="00E71486"/>
    <w:rsid w:val="00E73097"/>
    <w:rsid w:val="00E8316B"/>
    <w:rsid w:val="00E834D6"/>
    <w:rsid w:val="00E8733D"/>
    <w:rsid w:val="00E90760"/>
    <w:rsid w:val="00EA2FEC"/>
    <w:rsid w:val="00EB5121"/>
    <w:rsid w:val="00EC04EF"/>
    <w:rsid w:val="00EC28B2"/>
    <w:rsid w:val="00EC4F74"/>
    <w:rsid w:val="00EC74D4"/>
    <w:rsid w:val="00EE112B"/>
    <w:rsid w:val="00F11E72"/>
    <w:rsid w:val="00F211D3"/>
    <w:rsid w:val="00F22505"/>
    <w:rsid w:val="00F25FFC"/>
    <w:rsid w:val="00F402D6"/>
    <w:rsid w:val="00F40C4E"/>
    <w:rsid w:val="00F41D2E"/>
    <w:rsid w:val="00F635DD"/>
    <w:rsid w:val="00F64EF2"/>
    <w:rsid w:val="00F91262"/>
    <w:rsid w:val="00F919A2"/>
    <w:rsid w:val="00F95AFC"/>
    <w:rsid w:val="00FA4679"/>
    <w:rsid w:val="00FB5180"/>
    <w:rsid w:val="00FC183C"/>
    <w:rsid w:val="00FC41FB"/>
    <w:rsid w:val="00FD1BD1"/>
    <w:rsid w:val="00FD70FD"/>
    <w:rsid w:val="00FE19C5"/>
    <w:rsid w:val="00FF2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D138A3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13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3370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13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33704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6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60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60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F05F8-4000-47F7-AB10-EC923B65F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840</Words>
  <Characters>5042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5871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Użytkownik systemu Windows</cp:lastModifiedBy>
  <cp:revision>2</cp:revision>
  <cp:lastPrinted>2020-02-03T09:09:00Z</cp:lastPrinted>
  <dcterms:created xsi:type="dcterms:W3CDTF">2020-02-07T10:32:00Z</dcterms:created>
  <dcterms:modified xsi:type="dcterms:W3CDTF">2020-02-07T10:32:00Z</dcterms:modified>
</cp:coreProperties>
</file>